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823A71">
        <w:rPr>
          <w:rFonts w:ascii="Calibri" w:hAnsi="Calibri" w:cs="Calibri"/>
        </w:rPr>
        <w:t>1</w:t>
      </w:r>
      <w:r w:rsidR="002C5D0D">
        <w:rPr>
          <w:rFonts w:ascii="Calibri" w:hAnsi="Calibri" w:cs="Calibri"/>
        </w:rPr>
        <w:t>5</w:t>
      </w:r>
      <w:r w:rsidRPr="00AB3282">
        <w:rPr>
          <w:rFonts w:ascii="Calibri" w:hAnsi="Calibri" w:cs="Calibri"/>
        </w:rPr>
        <w:t>.202</w:t>
      </w:r>
      <w:r w:rsidR="00823A71">
        <w:rPr>
          <w:rFonts w:ascii="Calibri" w:hAnsi="Calibri" w:cs="Calibri"/>
        </w:rPr>
        <w:t>4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567"/>
        <w:gridCol w:w="1134"/>
        <w:gridCol w:w="851"/>
        <w:gridCol w:w="1276"/>
        <w:gridCol w:w="1275"/>
      </w:tblGrid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0D" w:rsidRPr="002C5D0D" w:rsidRDefault="002C5D0D" w:rsidP="002C5D0D">
            <w:pPr>
              <w:rPr>
                <w:rFonts w:ascii="Calibri" w:hAnsi="Calibri" w:cs="Calibri"/>
                <w:sz w:val="18"/>
                <w:szCs w:val="18"/>
              </w:rPr>
            </w:pPr>
            <w:r w:rsidRPr="002C5D0D">
              <w:rPr>
                <w:rFonts w:ascii="Calibri" w:hAnsi="Calibri" w:cs="Calibri"/>
                <w:sz w:val="18"/>
                <w:szCs w:val="18"/>
              </w:rPr>
              <w:t xml:space="preserve">Zakup wsparcia technicznego </w:t>
            </w:r>
            <w:proofErr w:type="spellStart"/>
            <w:r w:rsidRPr="002C5D0D">
              <w:rPr>
                <w:rFonts w:ascii="Calibri" w:hAnsi="Calibri" w:cs="Calibri"/>
                <w:sz w:val="18"/>
                <w:szCs w:val="18"/>
              </w:rPr>
              <w:t>Axence</w:t>
            </w:r>
            <w:proofErr w:type="spellEnd"/>
            <w:r w:rsidRPr="002C5D0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C5D0D">
              <w:rPr>
                <w:rFonts w:ascii="Calibri" w:hAnsi="Calibri" w:cs="Calibri"/>
                <w:sz w:val="18"/>
                <w:szCs w:val="18"/>
              </w:rPr>
              <w:t>nVision</w:t>
            </w:r>
            <w:proofErr w:type="spellEnd"/>
            <w:r w:rsidRPr="002C5D0D">
              <w:rPr>
                <w:rFonts w:ascii="Calibri" w:hAnsi="Calibri" w:cs="Calibri"/>
                <w:sz w:val="18"/>
                <w:szCs w:val="18"/>
              </w:rPr>
              <w:t xml:space="preserve">, moduł Network dla nielimitowanej liczby urządzeń oraz </w:t>
            </w:r>
          </w:p>
          <w:p w:rsidR="002C5D0D" w:rsidRPr="002C5D0D" w:rsidRDefault="002C5D0D" w:rsidP="002C5D0D">
            <w:pPr>
              <w:rPr>
                <w:rFonts w:ascii="Calibri" w:hAnsi="Calibri" w:cs="Calibri"/>
                <w:sz w:val="18"/>
                <w:szCs w:val="18"/>
              </w:rPr>
            </w:pPr>
            <w:r w:rsidRPr="002C5D0D">
              <w:rPr>
                <w:rFonts w:ascii="Calibri" w:hAnsi="Calibri" w:cs="Calibri"/>
                <w:sz w:val="18"/>
                <w:szCs w:val="18"/>
              </w:rPr>
              <w:t xml:space="preserve">moduły Inventory </w:t>
            </w:r>
            <w:proofErr w:type="spellStart"/>
            <w:r w:rsidRPr="002C5D0D">
              <w:rPr>
                <w:rFonts w:ascii="Calibri" w:hAnsi="Calibri" w:cs="Calibri"/>
                <w:sz w:val="18"/>
                <w:szCs w:val="18"/>
              </w:rPr>
              <w:t>Users</w:t>
            </w:r>
            <w:proofErr w:type="spellEnd"/>
            <w:r w:rsidRPr="002C5D0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C5D0D">
              <w:rPr>
                <w:rFonts w:ascii="Calibri" w:hAnsi="Calibri" w:cs="Calibri"/>
                <w:sz w:val="18"/>
                <w:szCs w:val="18"/>
              </w:rPr>
              <w:t>HelpDesk</w:t>
            </w:r>
            <w:proofErr w:type="spellEnd"/>
            <w:r w:rsidRPr="002C5D0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2C5D0D">
              <w:rPr>
                <w:rFonts w:ascii="Calibri" w:hAnsi="Calibri" w:cs="Calibri"/>
                <w:sz w:val="18"/>
                <w:szCs w:val="18"/>
              </w:rPr>
              <w:t>DataGuard</w:t>
            </w:r>
            <w:proofErr w:type="spellEnd"/>
            <w:r w:rsidRPr="002C5D0D">
              <w:rPr>
                <w:rFonts w:ascii="Calibri" w:hAnsi="Calibri" w:cs="Calibri"/>
                <w:sz w:val="18"/>
                <w:szCs w:val="18"/>
              </w:rPr>
              <w:t xml:space="preserve"> – 79 licencji. </w:t>
            </w:r>
          </w:p>
          <w:p w:rsidR="002723CB" w:rsidRPr="00A45BB8" w:rsidRDefault="002C5D0D" w:rsidP="002C5D0D">
            <w:pPr>
              <w:rPr>
                <w:rFonts w:ascii="Calibri" w:hAnsi="Calibri" w:cs="Calibri"/>
                <w:sz w:val="18"/>
                <w:szCs w:val="18"/>
              </w:rPr>
            </w:pPr>
            <w:r w:rsidRPr="002C5D0D">
              <w:rPr>
                <w:rFonts w:ascii="Calibri" w:hAnsi="Calibri" w:cs="Calibri"/>
                <w:sz w:val="18"/>
                <w:szCs w:val="18"/>
              </w:rPr>
              <w:t>Wsparcie ważne od 10.12.2024 r. na okres 12 miesięcy.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AB15C8">
        <w:trPr>
          <w:trHeight w:val="397"/>
          <w:jc w:val="center"/>
        </w:trPr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C5D0D" w:rsidRDefault="002C5D0D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bookmarkStart w:id="0" w:name="_GoBack"/>
      <w:bookmarkEnd w:id="0"/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C5D0D">
      <w:headerReference w:type="first" r:id="rId7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723CB"/>
    <w:rsid w:val="00294A91"/>
    <w:rsid w:val="002B3C47"/>
    <w:rsid w:val="002C5D0D"/>
    <w:rsid w:val="003F0AC0"/>
    <w:rsid w:val="00401F36"/>
    <w:rsid w:val="00823A71"/>
    <w:rsid w:val="008B1EA8"/>
    <w:rsid w:val="00AB15C8"/>
    <w:rsid w:val="00C231A5"/>
    <w:rsid w:val="00CE5CC6"/>
    <w:rsid w:val="00E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53D3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3</cp:revision>
  <dcterms:created xsi:type="dcterms:W3CDTF">2024-04-22T10:12:00Z</dcterms:created>
  <dcterms:modified xsi:type="dcterms:W3CDTF">2024-04-22T10:13:00Z</dcterms:modified>
</cp:coreProperties>
</file>